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C33088" w14:textId="77777777" w:rsidR="00DC7936" w:rsidRDefault="00DC7936" w:rsidP="00DC7936">
      <w:r>
        <w:t>Subject: Here’s why I can’t miss nSight 2025</w:t>
      </w:r>
    </w:p>
    <w:p w14:paraId="0E29B776" w14:textId="77777777" w:rsidR="00DC7936" w:rsidRDefault="00DC7936" w:rsidP="00DC7936">
      <w:r>
        <w:t xml:space="preserve">Hi </w:t>
      </w:r>
      <w:r w:rsidRPr="64190031">
        <w:rPr>
          <w:color w:val="FF0000"/>
        </w:rPr>
        <w:t>[</w:t>
      </w:r>
      <w:r>
        <w:rPr>
          <w:color w:val="FF0000"/>
        </w:rPr>
        <w:t>M</w:t>
      </w:r>
      <w:r w:rsidRPr="64190031">
        <w:rPr>
          <w:color w:val="FF0000"/>
        </w:rPr>
        <w:t>anager</w:t>
      </w:r>
      <w:r>
        <w:rPr>
          <w:color w:val="FF0000"/>
        </w:rPr>
        <w:t>’s</w:t>
      </w:r>
      <w:r w:rsidRPr="64190031">
        <w:rPr>
          <w:color w:val="FF0000"/>
        </w:rPr>
        <w:t xml:space="preserve"> </w:t>
      </w:r>
      <w:r>
        <w:rPr>
          <w:color w:val="FF0000"/>
        </w:rPr>
        <w:t>N</w:t>
      </w:r>
      <w:r w:rsidRPr="64190031">
        <w:rPr>
          <w:color w:val="FF0000"/>
        </w:rPr>
        <w:t>ame]</w:t>
      </w:r>
      <w:r>
        <w:t xml:space="preserve">, </w:t>
      </w:r>
    </w:p>
    <w:p w14:paraId="716FEC7A" w14:textId="77777777" w:rsidR="00DC7936" w:rsidRDefault="00DC7936" w:rsidP="00DC7936">
      <w:r>
        <w:t xml:space="preserve">I’m requesting approval to attend </w:t>
      </w:r>
      <w:hyperlink r:id="rId9" w:history="1">
        <w:r w:rsidRPr="007911C1">
          <w:rPr>
            <w:rStyle w:val="Hyperlink"/>
          </w:rPr>
          <w:t>nSight 2025</w:t>
        </w:r>
      </w:hyperlink>
      <w:r>
        <w:t>, nCino’s annual conference, taking place Monday, May 19 – Wednesday, May 21 in Charlotte, N.C. nSight is an invaluable opportunity for me to connect with over 1,700 industry professionals, learn how to maximize our use of nCino, leverage the latest innovations, and explore relevant industry trends to ensure our institution stays ahead of the curve.</w:t>
      </w:r>
    </w:p>
    <w:p w14:paraId="6DCFF084" w14:textId="77777777" w:rsidR="00DC7936" w:rsidRDefault="00DC7936" w:rsidP="00DC7936">
      <w:r>
        <w:t xml:space="preserve">The event features 60+ sessions, ranging from educational breakouts to interactive workshops, and product and subject matter experts will be available throughout to answer questions and provide support. </w:t>
      </w:r>
    </w:p>
    <w:p w14:paraId="5D4ADCE1" w14:textId="77777777" w:rsidR="00DC7936" w:rsidRDefault="00DC7936" w:rsidP="00DC7936"/>
    <w:p w14:paraId="1C08975B" w14:textId="77777777" w:rsidR="00DC7936" w:rsidRDefault="00DC7936" w:rsidP="00DC7936">
      <w:r>
        <w:rPr>
          <w:b/>
          <w:bCs/>
        </w:rPr>
        <w:t xml:space="preserve">Top 3 reasons I would like to attend: </w:t>
      </w:r>
      <w:r>
        <w:t xml:space="preserve"> </w:t>
      </w:r>
    </w:p>
    <w:p w14:paraId="10A33BF4" w14:textId="77777777" w:rsidR="00DC7936" w:rsidRPr="00DC4952" w:rsidRDefault="00DC7936" w:rsidP="00DC7936">
      <w:pPr>
        <w:pStyle w:val="ListParagraph"/>
        <w:numPr>
          <w:ilvl w:val="0"/>
          <w:numId w:val="8"/>
        </w:numPr>
        <w:rPr>
          <w:b/>
          <w:bCs/>
        </w:rPr>
      </w:pPr>
      <w:r>
        <w:rPr>
          <w:b/>
          <w:bCs/>
        </w:rPr>
        <w:t xml:space="preserve">Learning: </w:t>
      </w:r>
      <w:r>
        <w:t>E</w:t>
      </w:r>
      <w:r w:rsidRPr="00DC4952">
        <w:t>xpand my knowledge of the platform</w:t>
      </w:r>
      <w:r>
        <w:t xml:space="preserve"> and discover how other companies like ours are leveraging nCino to drive tangible results and innovation at their institutions. </w:t>
      </w:r>
    </w:p>
    <w:p w14:paraId="613FB477" w14:textId="77777777" w:rsidR="00DC7936" w:rsidRPr="004E2F74" w:rsidRDefault="00DC7936" w:rsidP="00DC7936">
      <w:pPr>
        <w:pStyle w:val="ListParagraph"/>
        <w:numPr>
          <w:ilvl w:val="0"/>
          <w:numId w:val="8"/>
        </w:numPr>
        <w:rPr>
          <w:b/>
          <w:bCs/>
        </w:rPr>
      </w:pPr>
      <w:r>
        <w:rPr>
          <w:b/>
          <w:bCs/>
        </w:rPr>
        <w:t xml:space="preserve">Connection: </w:t>
      </w:r>
      <w:r>
        <w:t>Build my network, explore potential partnerships, find inspiration from peers, and discuss solutions to real challenges.</w:t>
      </w:r>
    </w:p>
    <w:p w14:paraId="63FB153E" w14:textId="77777777" w:rsidR="00DC7936" w:rsidRDefault="00DC7936" w:rsidP="00DC7936">
      <w:pPr>
        <w:pStyle w:val="ListParagraph"/>
        <w:numPr>
          <w:ilvl w:val="0"/>
          <w:numId w:val="8"/>
        </w:numPr>
      </w:pPr>
      <w:r>
        <w:rPr>
          <w:b/>
          <w:bCs/>
        </w:rPr>
        <w:t xml:space="preserve">Innovation: </w:t>
      </w:r>
      <w:r>
        <w:t xml:space="preserve">Discover nCino’s latest innovations and engage with nCino subject matter experts who can answer questions and provide one-on-one support. </w:t>
      </w:r>
    </w:p>
    <w:p w14:paraId="326AC776" w14:textId="77777777" w:rsidR="00DC7936" w:rsidRDefault="00DC7936" w:rsidP="00DC7936"/>
    <w:p w14:paraId="4572CED6" w14:textId="77777777" w:rsidR="00DC7936" w:rsidRDefault="00DC7936" w:rsidP="00DC7936">
      <w:pPr>
        <w:rPr>
          <w:b/>
          <w:bCs/>
        </w:rPr>
      </w:pPr>
      <w:r>
        <w:rPr>
          <w:b/>
          <w:bCs/>
        </w:rPr>
        <w:t xml:space="preserve">Supporting Data: </w:t>
      </w:r>
    </w:p>
    <w:p w14:paraId="6075C0D5" w14:textId="77777777" w:rsidR="00DC7936" w:rsidRDefault="00DC7936" w:rsidP="00DC7936">
      <w:r>
        <w:t xml:space="preserve">My goal is to bring back key learnings to influence business impact at our institution. In fact, 98% of nSight 2024 attendees reported that attending was a valuable use of their time. </w:t>
      </w:r>
    </w:p>
    <w:p w14:paraId="20738419" w14:textId="77777777" w:rsidR="00DC7936" w:rsidRPr="0099163D" w:rsidRDefault="00DC7936" w:rsidP="00DC7936"/>
    <w:p w14:paraId="0A9F68F6" w14:textId="77777777" w:rsidR="00DC7936" w:rsidRDefault="00DC7936" w:rsidP="00DC7936">
      <w:pPr>
        <w:rPr>
          <w:color w:val="FF0000"/>
          <w:highlight w:val="yellow"/>
        </w:rPr>
      </w:pPr>
      <w:r w:rsidRPr="64190031">
        <w:rPr>
          <w:color w:val="FF0000"/>
          <w:highlight w:val="yellow"/>
        </w:rPr>
        <w:t xml:space="preserve">[Optional – </w:t>
      </w:r>
      <w:r>
        <w:rPr>
          <w:color w:val="FF0000"/>
          <w:highlight w:val="yellow"/>
        </w:rPr>
        <w:t>I</w:t>
      </w:r>
      <w:r w:rsidRPr="64190031">
        <w:rPr>
          <w:color w:val="FF0000"/>
          <w:highlight w:val="yellow"/>
        </w:rPr>
        <w:t>nsert your initiatives or projects below]</w:t>
      </w:r>
    </w:p>
    <w:p w14:paraId="208A497C" w14:textId="77777777" w:rsidR="00DC7936" w:rsidRDefault="00DC7936" w:rsidP="00DC7936">
      <w:r>
        <w:t xml:space="preserve">Additionally, I believe attending nSight 2025 will help us advance these specific initiatives: </w:t>
      </w:r>
    </w:p>
    <w:p w14:paraId="7431E2A6" w14:textId="77777777" w:rsidR="00DC7936" w:rsidRDefault="00DC7936" w:rsidP="00DC7936">
      <w:pPr>
        <w:pStyle w:val="ListParagraph"/>
        <w:numPr>
          <w:ilvl w:val="0"/>
          <w:numId w:val="7"/>
        </w:numPr>
        <w:rPr>
          <w:color w:val="FF0000"/>
        </w:rPr>
      </w:pPr>
      <w:r w:rsidRPr="64190031">
        <w:rPr>
          <w:color w:val="FF0000"/>
        </w:rPr>
        <w:t>[</w:t>
      </w:r>
      <w:r>
        <w:rPr>
          <w:color w:val="FF0000"/>
        </w:rPr>
        <w:t>A</w:t>
      </w:r>
      <w:r w:rsidRPr="64190031">
        <w:rPr>
          <w:color w:val="FF0000"/>
        </w:rPr>
        <w:t>dd project or initiative]</w:t>
      </w:r>
    </w:p>
    <w:p w14:paraId="38D0FAE2" w14:textId="77777777" w:rsidR="00DC7936" w:rsidRDefault="00DC7936" w:rsidP="00DC7936">
      <w:pPr>
        <w:pStyle w:val="ListParagraph"/>
        <w:numPr>
          <w:ilvl w:val="0"/>
          <w:numId w:val="7"/>
        </w:numPr>
        <w:rPr>
          <w:color w:val="FF0000"/>
        </w:rPr>
      </w:pPr>
      <w:r w:rsidRPr="64190031">
        <w:rPr>
          <w:color w:val="FF0000"/>
        </w:rPr>
        <w:t>[</w:t>
      </w:r>
      <w:r>
        <w:rPr>
          <w:color w:val="FF0000"/>
        </w:rPr>
        <w:t>A</w:t>
      </w:r>
      <w:r w:rsidRPr="64190031">
        <w:rPr>
          <w:color w:val="FF0000"/>
        </w:rPr>
        <w:t>dd project or initiative]</w:t>
      </w:r>
    </w:p>
    <w:p w14:paraId="44357E40" w14:textId="77777777" w:rsidR="00DC7936" w:rsidRDefault="00DC7936" w:rsidP="00DC7936"/>
    <w:p w14:paraId="53394866" w14:textId="77777777" w:rsidR="00DC7936" w:rsidRDefault="00DC7936" w:rsidP="00DC7936">
      <w:pPr>
        <w:rPr>
          <w:b/>
          <w:bCs/>
        </w:rPr>
      </w:pPr>
      <w:r>
        <w:rPr>
          <w:b/>
          <w:bCs/>
        </w:rPr>
        <w:t>Cost</w:t>
      </w:r>
    </w:p>
    <w:p w14:paraId="579B4127" w14:textId="77777777" w:rsidR="00DC7936" w:rsidRDefault="00DC7936" w:rsidP="00DC7936">
      <w:r>
        <w:t xml:space="preserve">I estimate my attendance will cost </w:t>
      </w:r>
      <w:r w:rsidRPr="64190031">
        <w:rPr>
          <w:color w:val="FF0000"/>
        </w:rPr>
        <w:t xml:space="preserve">[$ </w:t>
      </w:r>
      <w:r>
        <w:rPr>
          <w:color w:val="FF0000"/>
        </w:rPr>
        <w:t>I</w:t>
      </w:r>
      <w:r w:rsidRPr="64190031">
        <w:rPr>
          <w:color w:val="FF0000"/>
        </w:rPr>
        <w:t>nsert total here]</w:t>
      </w:r>
      <w:r>
        <w:t xml:space="preserve">, which I’ve outlined below. </w:t>
      </w:r>
    </w:p>
    <w:p w14:paraId="7A1F55AC" w14:textId="77777777" w:rsidR="00DC7936" w:rsidRDefault="00DC7936" w:rsidP="00DC7936"/>
    <w:tbl>
      <w:tblPr>
        <w:tblStyle w:val="TableGrid"/>
        <w:tblW w:w="0" w:type="auto"/>
        <w:tblLook w:val="04A0" w:firstRow="1" w:lastRow="0" w:firstColumn="1" w:lastColumn="0" w:noHBand="0" w:noVBand="1"/>
      </w:tblPr>
      <w:tblGrid>
        <w:gridCol w:w="7015"/>
        <w:gridCol w:w="2335"/>
      </w:tblGrid>
      <w:tr w:rsidR="00DC7936" w14:paraId="0AB4188F" w14:textId="77777777" w:rsidTr="00D079B5">
        <w:tc>
          <w:tcPr>
            <w:tcW w:w="7015" w:type="dxa"/>
          </w:tcPr>
          <w:p w14:paraId="1F26A5E4" w14:textId="77777777" w:rsidR="00DC7936" w:rsidRDefault="00DC7936" w:rsidP="00D079B5"/>
        </w:tc>
        <w:tc>
          <w:tcPr>
            <w:tcW w:w="2335" w:type="dxa"/>
          </w:tcPr>
          <w:p w14:paraId="28B6DFCA" w14:textId="77777777" w:rsidR="00DC7936" w:rsidRDefault="00DC7936" w:rsidP="00D079B5">
            <w:r>
              <w:t>Estimated Cost</w:t>
            </w:r>
          </w:p>
        </w:tc>
      </w:tr>
      <w:tr w:rsidR="00DC7936" w14:paraId="4160DBE3" w14:textId="77777777" w:rsidTr="00D079B5">
        <w:tc>
          <w:tcPr>
            <w:tcW w:w="7015" w:type="dxa"/>
          </w:tcPr>
          <w:p w14:paraId="3A1EE710" w14:textId="77777777" w:rsidR="00DC7936" w:rsidRDefault="00DC7936" w:rsidP="00D079B5">
            <w:pPr>
              <w:rPr>
                <w:b/>
                <w:bCs/>
              </w:rPr>
            </w:pPr>
            <w:r>
              <w:rPr>
                <w:b/>
                <w:bCs/>
              </w:rPr>
              <w:t>Registration</w:t>
            </w:r>
          </w:p>
          <w:p w14:paraId="4E9324BB" w14:textId="77777777" w:rsidR="00DC7936" w:rsidRPr="0099163D" w:rsidRDefault="00DC7936" w:rsidP="00D079B5">
            <w:pPr>
              <w:rPr>
                <w:sz w:val="21"/>
                <w:szCs w:val="21"/>
              </w:rPr>
            </w:pPr>
            <w:r w:rsidRPr="0099163D">
              <w:rPr>
                <w:sz w:val="21"/>
                <w:szCs w:val="21"/>
              </w:rPr>
              <w:t>$899 – Super Early Bird pricing through December 31, 2024</w:t>
            </w:r>
          </w:p>
          <w:p w14:paraId="7DF5048E" w14:textId="77777777" w:rsidR="00DC7936" w:rsidRPr="0099163D" w:rsidRDefault="00DC7936" w:rsidP="00D079B5">
            <w:pPr>
              <w:rPr>
                <w:sz w:val="21"/>
                <w:szCs w:val="21"/>
              </w:rPr>
            </w:pPr>
            <w:r w:rsidRPr="0099163D">
              <w:rPr>
                <w:sz w:val="21"/>
                <w:szCs w:val="21"/>
              </w:rPr>
              <w:t>$999 – Early Bird Pricing January 1 – February 21, 2025</w:t>
            </w:r>
          </w:p>
          <w:p w14:paraId="3BBCA7A2" w14:textId="77777777" w:rsidR="00DC7936" w:rsidRPr="004E2F74" w:rsidRDefault="00DC7936" w:rsidP="00D079B5">
            <w:r w:rsidRPr="0099163D">
              <w:rPr>
                <w:sz w:val="21"/>
                <w:szCs w:val="21"/>
              </w:rPr>
              <w:t>$1,099 – price after February 21</w:t>
            </w:r>
          </w:p>
        </w:tc>
        <w:tc>
          <w:tcPr>
            <w:tcW w:w="2335" w:type="dxa"/>
          </w:tcPr>
          <w:p w14:paraId="4F77C8D8" w14:textId="77777777" w:rsidR="00DC7936" w:rsidRPr="00B470A3" w:rsidRDefault="00DC7936" w:rsidP="00D079B5">
            <w:pPr>
              <w:rPr>
                <w:color w:val="FF0000"/>
              </w:rPr>
            </w:pPr>
            <w:r w:rsidRPr="00B470A3">
              <w:rPr>
                <w:color w:val="FF0000"/>
              </w:rPr>
              <w:t>$</w:t>
            </w:r>
          </w:p>
        </w:tc>
      </w:tr>
      <w:tr w:rsidR="00DC7936" w14:paraId="0CF9956D" w14:textId="77777777" w:rsidTr="00D079B5">
        <w:tc>
          <w:tcPr>
            <w:tcW w:w="7015" w:type="dxa"/>
          </w:tcPr>
          <w:p w14:paraId="3BE07000" w14:textId="77777777" w:rsidR="00DC7936" w:rsidRDefault="00DC7936" w:rsidP="00D079B5">
            <w:pPr>
              <w:rPr>
                <w:b/>
                <w:bCs/>
              </w:rPr>
            </w:pPr>
            <w:r>
              <w:rPr>
                <w:b/>
                <w:bCs/>
              </w:rPr>
              <w:t>Optional, Discounted nCino Certification Exams</w:t>
            </w:r>
          </w:p>
          <w:p w14:paraId="2C35965B" w14:textId="77777777" w:rsidR="00DC7936" w:rsidRPr="004E2F74" w:rsidRDefault="00DC7936" w:rsidP="00D079B5">
            <w:r w:rsidRPr="0099163D">
              <w:rPr>
                <w:sz w:val="21"/>
                <w:szCs w:val="21"/>
              </w:rPr>
              <w:t>$100 each</w:t>
            </w:r>
          </w:p>
        </w:tc>
        <w:tc>
          <w:tcPr>
            <w:tcW w:w="2335" w:type="dxa"/>
          </w:tcPr>
          <w:p w14:paraId="1ED5D92F" w14:textId="77777777" w:rsidR="00DC7936" w:rsidRPr="00B470A3" w:rsidRDefault="00DC7936" w:rsidP="00D079B5">
            <w:pPr>
              <w:rPr>
                <w:color w:val="FF0000"/>
              </w:rPr>
            </w:pPr>
            <w:r w:rsidRPr="00B470A3">
              <w:rPr>
                <w:color w:val="FF0000"/>
              </w:rPr>
              <w:t>$</w:t>
            </w:r>
          </w:p>
        </w:tc>
      </w:tr>
      <w:tr w:rsidR="00DC7936" w14:paraId="1DFE1A6D" w14:textId="77777777" w:rsidTr="00D079B5">
        <w:tc>
          <w:tcPr>
            <w:tcW w:w="7015" w:type="dxa"/>
          </w:tcPr>
          <w:p w14:paraId="5DE636A9" w14:textId="77777777" w:rsidR="00DC7936" w:rsidRPr="0099163D" w:rsidRDefault="00DC7936" w:rsidP="00D079B5">
            <w:pPr>
              <w:rPr>
                <w:b/>
                <w:bCs/>
              </w:rPr>
            </w:pPr>
            <w:r w:rsidRPr="0099163D">
              <w:rPr>
                <w:b/>
                <w:bCs/>
              </w:rPr>
              <w:t>Airfare or Mileage</w:t>
            </w:r>
          </w:p>
        </w:tc>
        <w:tc>
          <w:tcPr>
            <w:tcW w:w="2335" w:type="dxa"/>
          </w:tcPr>
          <w:p w14:paraId="63CBD6D8" w14:textId="77777777" w:rsidR="00DC7936" w:rsidRPr="00B470A3" w:rsidRDefault="00DC7936" w:rsidP="00D079B5">
            <w:pPr>
              <w:rPr>
                <w:color w:val="FF0000"/>
              </w:rPr>
            </w:pPr>
            <w:r w:rsidRPr="00B470A3">
              <w:rPr>
                <w:color w:val="FF0000"/>
              </w:rPr>
              <w:t>$</w:t>
            </w:r>
          </w:p>
        </w:tc>
      </w:tr>
      <w:tr w:rsidR="00DC7936" w14:paraId="1EF9AE0D" w14:textId="77777777" w:rsidTr="00D079B5">
        <w:tc>
          <w:tcPr>
            <w:tcW w:w="7015" w:type="dxa"/>
          </w:tcPr>
          <w:p w14:paraId="38488809" w14:textId="77777777" w:rsidR="00DC7936" w:rsidRPr="0099163D" w:rsidRDefault="00DC7936" w:rsidP="00D079B5">
            <w:pPr>
              <w:rPr>
                <w:b/>
                <w:bCs/>
              </w:rPr>
            </w:pPr>
            <w:r w:rsidRPr="0099163D">
              <w:rPr>
                <w:b/>
                <w:bCs/>
              </w:rPr>
              <w:t>Transportation</w:t>
            </w:r>
          </w:p>
          <w:p w14:paraId="5197A333" w14:textId="77777777" w:rsidR="00DC7936" w:rsidRDefault="00DC7936" w:rsidP="00D079B5">
            <w:r w:rsidRPr="0099163D">
              <w:rPr>
                <w:sz w:val="21"/>
                <w:szCs w:val="21"/>
              </w:rPr>
              <w:t>Round</w:t>
            </w:r>
            <w:r>
              <w:rPr>
                <w:sz w:val="21"/>
                <w:szCs w:val="21"/>
              </w:rPr>
              <w:t>-</w:t>
            </w:r>
            <w:r w:rsidRPr="0099163D">
              <w:rPr>
                <w:sz w:val="21"/>
                <w:szCs w:val="21"/>
              </w:rPr>
              <w:t>trip airport to hotel</w:t>
            </w:r>
          </w:p>
        </w:tc>
        <w:tc>
          <w:tcPr>
            <w:tcW w:w="2335" w:type="dxa"/>
          </w:tcPr>
          <w:p w14:paraId="415CC4E0" w14:textId="77777777" w:rsidR="00DC7936" w:rsidRPr="00B470A3" w:rsidRDefault="00DC7936" w:rsidP="00D079B5">
            <w:pPr>
              <w:rPr>
                <w:color w:val="FF0000"/>
              </w:rPr>
            </w:pPr>
            <w:r w:rsidRPr="00B470A3">
              <w:rPr>
                <w:color w:val="FF0000"/>
              </w:rPr>
              <w:t>$</w:t>
            </w:r>
          </w:p>
        </w:tc>
      </w:tr>
      <w:tr w:rsidR="00DC7936" w14:paraId="23F7DE89" w14:textId="77777777" w:rsidTr="00D079B5">
        <w:tc>
          <w:tcPr>
            <w:tcW w:w="7015" w:type="dxa"/>
          </w:tcPr>
          <w:p w14:paraId="6B96F90B" w14:textId="77777777" w:rsidR="00DC7936" w:rsidRPr="0099163D" w:rsidRDefault="00DC7936" w:rsidP="00D079B5">
            <w:pPr>
              <w:rPr>
                <w:b/>
                <w:bCs/>
              </w:rPr>
            </w:pPr>
            <w:r w:rsidRPr="0099163D">
              <w:rPr>
                <w:b/>
                <w:bCs/>
              </w:rPr>
              <w:t>Hotel</w:t>
            </w:r>
          </w:p>
          <w:p w14:paraId="19DD1069" w14:textId="77777777" w:rsidR="00DC7936" w:rsidRDefault="00DC7936" w:rsidP="00D079B5">
            <w:r w:rsidRPr="0099163D">
              <w:rPr>
                <w:color w:val="FF0000"/>
                <w:sz w:val="21"/>
                <w:szCs w:val="21"/>
              </w:rPr>
              <w:t>X</w:t>
            </w:r>
            <w:r w:rsidRPr="0099163D">
              <w:rPr>
                <w:sz w:val="21"/>
                <w:szCs w:val="21"/>
              </w:rPr>
              <w:t xml:space="preserve"> nights at discounted conference rate + taxes (depending on selected hotel)</w:t>
            </w:r>
          </w:p>
        </w:tc>
        <w:tc>
          <w:tcPr>
            <w:tcW w:w="2335" w:type="dxa"/>
          </w:tcPr>
          <w:p w14:paraId="50CB57E5" w14:textId="77777777" w:rsidR="00DC7936" w:rsidRPr="00B470A3" w:rsidRDefault="00DC7936" w:rsidP="00D079B5">
            <w:pPr>
              <w:rPr>
                <w:color w:val="FF0000"/>
              </w:rPr>
            </w:pPr>
            <w:r w:rsidRPr="00B470A3">
              <w:rPr>
                <w:color w:val="FF0000"/>
              </w:rPr>
              <w:t>$</w:t>
            </w:r>
          </w:p>
        </w:tc>
      </w:tr>
      <w:tr w:rsidR="00DC7936" w14:paraId="2ABD4CE4" w14:textId="77777777" w:rsidTr="00D079B5">
        <w:tc>
          <w:tcPr>
            <w:tcW w:w="7015" w:type="dxa"/>
          </w:tcPr>
          <w:p w14:paraId="7720E849" w14:textId="77777777" w:rsidR="00DC7936" w:rsidRPr="0099163D" w:rsidRDefault="00DC7936" w:rsidP="00D079B5">
            <w:pPr>
              <w:rPr>
                <w:b/>
                <w:bCs/>
              </w:rPr>
            </w:pPr>
            <w:r w:rsidRPr="0099163D">
              <w:rPr>
                <w:b/>
                <w:bCs/>
              </w:rPr>
              <w:t>Meals</w:t>
            </w:r>
          </w:p>
          <w:p w14:paraId="447C3367" w14:textId="77777777" w:rsidR="00DC7936" w:rsidRDefault="00DC7936" w:rsidP="00D079B5">
            <w:r w:rsidRPr="0099163D">
              <w:rPr>
                <w:sz w:val="21"/>
                <w:szCs w:val="21"/>
              </w:rPr>
              <w:t>Lunch is provided, in addition to appetizers and beverages at nSight receptions</w:t>
            </w:r>
          </w:p>
        </w:tc>
        <w:tc>
          <w:tcPr>
            <w:tcW w:w="2335" w:type="dxa"/>
          </w:tcPr>
          <w:p w14:paraId="6BCCCC0F" w14:textId="77777777" w:rsidR="00DC7936" w:rsidRPr="00B470A3" w:rsidRDefault="00DC7936" w:rsidP="00D079B5">
            <w:pPr>
              <w:rPr>
                <w:color w:val="FF0000"/>
              </w:rPr>
            </w:pPr>
            <w:r w:rsidRPr="00B470A3">
              <w:rPr>
                <w:color w:val="FF0000"/>
              </w:rPr>
              <w:t>$</w:t>
            </w:r>
          </w:p>
        </w:tc>
      </w:tr>
    </w:tbl>
    <w:p w14:paraId="3B3BA0D1" w14:textId="77777777" w:rsidR="00DC7936" w:rsidRDefault="00DC7936" w:rsidP="00DC7936"/>
    <w:p w14:paraId="79955188" w14:textId="77777777" w:rsidR="00DC7936" w:rsidRDefault="00DC7936" w:rsidP="00DC7936">
      <w:r>
        <w:t>If I register now, I can secure a ticket before prices increase and access the best available hotel rates.</w:t>
      </w:r>
    </w:p>
    <w:p w14:paraId="7065C5EA" w14:textId="77777777" w:rsidR="00DC7936" w:rsidRDefault="00DC7936" w:rsidP="00DC7936">
      <w:r>
        <w:t xml:space="preserve">Not only will nSight support my professional growth, but I’ll also bring back new ideas and strategies to help us work more efficiently and intelligently. Once I’ve returned, I can debrief the team by sharing best practices, key takeaways, and suggested action items for our institution to maximize our partnership and investment with nCino. </w:t>
      </w:r>
    </w:p>
    <w:p w14:paraId="0B66976D" w14:textId="77777777" w:rsidR="00DC7936" w:rsidRDefault="00DC7936" w:rsidP="00DC7936"/>
    <w:p w14:paraId="79CBD5FC" w14:textId="77777777" w:rsidR="00DC7936" w:rsidRDefault="00DC7936" w:rsidP="00DC7936">
      <w:r>
        <w:t>I hope you agree this is a great opportunity. Thank you for considering my request.</w:t>
      </w:r>
    </w:p>
    <w:p w14:paraId="1BDD16E4" w14:textId="77777777" w:rsidR="00DC7936" w:rsidRDefault="00DC7936" w:rsidP="00DC7936"/>
    <w:p w14:paraId="0BC3E35A" w14:textId="77777777" w:rsidR="00DC7936" w:rsidRDefault="00DC7936" w:rsidP="00DC7936">
      <w:r>
        <w:t xml:space="preserve">Regards, </w:t>
      </w:r>
    </w:p>
    <w:p w14:paraId="74F5A1D9" w14:textId="77777777" w:rsidR="00DC7936" w:rsidRDefault="00DC7936" w:rsidP="00DC7936">
      <w:pPr>
        <w:rPr>
          <w:color w:val="FF0000"/>
        </w:rPr>
      </w:pPr>
      <w:r w:rsidRPr="64190031">
        <w:rPr>
          <w:color w:val="FF0000"/>
        </w:rPr>
        <w:t>[</w:t>
      </w:r>
      <w:r>
        <w:rPr>
          <w:color w:val="FF0000"/>
        </w:rPr>
        <w:t>Y</w:t>
      </w:r>
      <w:r w:rsidRPr="64190031">
        <w:rPr>
          <w:color w:val="FF0000"/>
        </w:rPr>
        <w:t xml:space="preserve">our </w:t>
      </w:r>
      <w:r>
        <w:rPr>
          <w:color w:val="FF0000"/>
        </w:rPr>
        <w:t>N</w:t>
      </w:r>
      <w:r w:rsidRPr="64190031">
        <w:rPr>
          <w:color w:val="FF0000"/>
        </w:rPr>
        <w:t xml:space="preserve">ame] </w:t>
      </w:r>
    </w:p>
    <w:p w14:paraId="0E4EFDD7" w14:textId="77777777" w:rsidR="00DC7936" w:rsidRPr="00F56BEC" w:rsidRDefault="00DC7936" w:rsidP="00DC7936"/>
    <w:p w14:paraId="02EF4DE0" w14:textId="77777777" w:rsidR="00CA2AEC" w:rsidRPr="00F56BEC" w:rsidRDefault="00CA2AEC" w:rsidP="00374C90"/>
    <w:sectPr w:rsidR="00CA2AEC" w:rsidRPr="00F56BEC" w:rsidSect="00EE0E4B">
      <w:headerReference w:type="default" r:id="rId10"/>
      <w:pgSz w:w="12240" w:h="15840"/>
      <w:pgMar w:top="2658" w:right="1440" w:bottom="1440" w:left="144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C6235B" w14:textId="77777777" w:rsidR="00E55DEB" w:rsidRDefault="00E55DEB" w:rsidP="00E93DE8">
      <w:r>
        <w:separator/>
      </w:r>
    </w:p>
  </w:endnote>
  <w:endnote w:type="continuationSeparator" w:id="0">
    <w:p w14:paraId="23407707" w14:textId="77777777" w:rsidR="00E55DEB" w:rsidRDefault="00E55DEB" w:rsidP="00E93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509D6B" w14:textId="77777777" w:rsidR="00E55DEB" w:rsidRDefault="00E55DEB" w:rsidP="00E93DE8">
      <w:r>
        <w:separator/>
      </w:r>
    </w:p>
  </w:footnote>
  <w:footnote w:type="continuationSeparator" w:id="0">
    <w:p w14:paraId="1C04642B" w14:textId="77777777" w:rsidR="00E55DEB" w:rsidRDefault="00E55DEB" w:rsidP="00E93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C7D1B4" w14:textId="77777777" w:rsidR="00E93DE8" w:rsidRDefault="00E93DE8" w:rsidP="00EE0E4B">
    <w:pPr>
      <w:pStyle w:val="Header"/>
      <w:ind w:left="-1134"/>
    </w:pPr>
    <w:r>
      <w:rPr>
        <w:noProof/>
      </w:rPr>
      <w:drawing>
        <wp:anchor distT="0" distB="0" distL="114300" distR="114300" simplePos="0" relativeHeight="251658240" behindDoc="1" locked="0" layoutInCell="1" allowOverlap="1" wp14:anchorId="427A71D3" wp14:editId="6E6D7095">
          <wp:simplePos x="0" y="0"/>
          <wp:positionH relativeFrom="page">
            <wp:align>center</wp:align>
          </wp:positionH>
          <wp:positionV relativeFrom="page">
            <wp:align>top</wp:align>
          </wp:positionV>
          <wp:extent cx="7772400" cy="10058400"/>
          <wp:effectExtent l="0" t="0" r="0" b="0"/>
          <wp:wrapNone/>
          <wp:docPr id="3837880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788062"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772400" cy="10058400"/>
                  </a:xfrm>
                  <a:prstGeom prst="rect">
                    <a:avLst/>
                  </a:prstGeom>
                </pic:spPr>
              </pic:pic>
            </a:graphicData>
          </a:graphic>
          <wp14:sizeRelH relativeFrom="page">
            <wp14:pctWidth>0</wp14:pctWidth>
          </wp14:sizeRelH>
          <wp14:sizeRelV relativeFrom="page">
            <wp14:pctHeight>0</wp14:pctHeight>
          </wp14:sizeRelV>
        </wp:anchor>
      </w:drawing>
    </w:r>
    <w:r w:rsidR="00374C90">
      <w:rPr>
        <w:noProof/>
      </w:rPr>
      <w:softHyphen/>
    </w:r>
    <w:r w:rsidR="00374C90">
      <w:rPr>
        <w:noProof/>
      </w:rPr>
      <w:softHyphen/>
    </w:r>
    <w:r w:rsidR="00374C90">
      <w:rPr>
        <w:noProof/>
      </w:rPr>
      <w:softHyphen/>
    </w:r>
    <w:r w:rsidR="00374C90">
      <w:rPr>
        <w:noProof/>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13AFE"/>
    <w:multiLevelType w:val="multilevel"/>
    <w:tmpl w:val="C418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5C479F"/>
    <w:multiLevelType w:val="hybridMultilevel"/>
    <w:tmpl w:val="ACFCF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20D278B"/>
    <w:multiLevelType w:val="multilevel"/>
    <w:tmpl w:val="69FED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6618B09"/>
    <w:multiLevelType w:val="hybridMultilevel"/>
    <w:tmpl w:val="CFCE9FF2"/>
    <w:lvl w:ilvl="0" w:tplc="6ED09D1E">
      <w:start w:val="1"/>
      <w:numFmt w:val="bullet"/>
      <w:lvlText w:val=""/>
      <w:lvlJc w:val="left"/>
      <w:pPr>
        <w:ind w:left="720" w:hanging="360"/>
      </w:pPr>
      <w:rPr>
        <w:rFonts w:ascii="Symbol" w:hAnsi="Symbol" w:hint="default"/>
      </w:rPr>
    </w:lvl>
    <w:lvl w:ilvl="1" w:tplc="05723BC2">
      <w:start w:val="1"/>
      <w:numFmt w:val="bullet"/>
      <w:lvlText w:val="o"/>
      <w:lvlJc w:val="left"/>
      <w:pPr>
        <w:ind w:left="1440" w:hanging="360"/>
      </w:pPr>
      <w:rPr>
        <w:rFonts w:ascii="Courier New" w:hAnsi="Courier New" w:hint="default"/>
      </w:rPr>
    </w:lvl>
    <w:lvl w:ilvl="2" w:tplc="F58C8F0E">
      <w:start w:val="1"/>
      <w:numFmt w:val="bullet"/>
      <w:lvlText w:val=""/>
      <w:lvlJc w:val="left"/>
      <w:pPr>
        <w:ind w:left="2160" w:hanging="360"/>
      </w:pPr>
      <w:rPr>
        <w:rFonts w:ascii="Wingdings" w:hAnsi="Wingdings" w:hint="default"/>
      </w:rPr>
    </w:lvl>
    <w:lvl w:ilvl="3" w:tplc="865CE6A4">
      <w:start w:val="1"/>
      <w:numFmt w:val="bullet"/>
      <w:lvlText w:val=""/>
      <w:lvlJc w:val="left"/>
      <w:pPr>
        <w:ind w:left="2880" w:hanging="360"/>
      </w:pPr>
      <w:rPr>
        <w:rFonts w:ascii="Symbol" w:hAnsi="Symbol" w:hint="default"/>
      </w:rPr>
    </w:lvl>
    <w:lvl w:ilvl="4" w:tplc="E1364F2A">
      <w:start w:val="1"/>
      <w:numFmt w:val="bullet"/>
      <w:lvlText w:val="o"/>
      <w:lvlJc w:val="left"/>
      <w:pPr>
        <w:ind w:left="3600" w:hanging="360"/>
      </w:pPr>
      <w:rPr>
        <w:rFonts w:ascii="Courier New" w:hAnsi="Courier New" w:hint="default"/>
      </w:rPr>
    </w:lvl>
    <w:lvl w:ilvl="5" w:tplc="798A41B6">
      <w:start w:val="1"/>
      <w:numFmt w:val="bullet"/>
      <w:lvlText w:val=""/>
      <w:lvlJc w:val="left"/>
      <w:pPr>
        <w:ind w:left="4320" w:hanging="360"/>
      </w:pPr>
      <w:rPr>
        <w:rFonts w:ascii="Wingdings" w:hAnsi="Wingdings" w:hint="default"/>
      </w:rPr>
    </w:lvl>
    <w:lvl w:ilvl="6" w:tplc="586E1022">
      <w:start w:val="1"/>
      <w:numFmt w:val="bullet"/>
      <w:lvlText w:val=""/>
      <w:lvlJc w:val="left"/>
      <w:pPr>
        <w:ind w:left="5040" w:hanging="360"/>
      </w:pPr>
      <w:rPr>
        <w:rFonts w:ascii="Symbol" w:hAnsi="Symbol" w:hint="default"/>
      </w:rPr>
    </w:lvl>
    <w:lvl w:ilvl="7" w:tplc="34981030">
      <w:start w:val="1"/>
      <w:numFmt w:val="bullet"/>
      <w:lvlText w:val="o"/>
      <w:lvlJc w:val="left"/>
      <w:pPr>
        <w:ind w:left="5760" w:hanging="360"/>
      </w:pPr>
      <w:rPr>
        <w:rFonts w:ascii="Courier New" w:hAnsi="Courier New" w:hint="default"/>
      </w:rPr>
    </w:lvl>
    <w:lvl w:ilvl="8" w:tplc="77CEB360">
      <w:start w:val="1"/>
      <w:numFmt w:val="bullet"/>
      <w:lvlText w:val=""/>
      <w:lvlJc w:val="left"/>
      <w:pPr>
        <w:ind w:left="6480" w:hanging="360"/>
      </w:pPr>
      <w:rPr>
        <w:rFonts w:ascii="Wingdings" w:hAnsi="Wingdings" w:hint="default"/>
      </w:rPr>
    </w:lvl>
  </w:abstractNum>
  <w:abstractNum w:abstractNumId="4" w15:restartNumberingAfterBreak="0">
    <w:nsid w:val="52EC78AC"/>
    <w:multiLevelType w:val="multilevel"/>
    <w:tmpl w:val="7E1EA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193AE16"/>
    <w:multiLevelType w:val="hybridMultilevel"/>
    <w:tmpl w:val="BCC089AA"/>
    <w:lvl w:ilvl="0" w:tplc="EA6CAEF4">
      <w:start w:val="1"/>
      <w:numFmt w:val="bullet"/>
      <w:lvlText w:val=""/>
      <w:lvlJc w:val="left"/>
      <w:pPr>
        <w:ind w:left="720" w:hanging="360"/>
      </w:pPr>
      <w:rPr>
        <w:rFonts w:ascii="Symbol" w:hAnsi="Symbol" w:hint="default"/>
      </w:rPr>
    </w:lvl>
    <w:lvl w:ilvl="1" w:tplc="776CF8E2">
      <w:start w:val="1"/>
      <w:numFmt w:val="bullet"/>
      <w:lvlText w:val="o"/>
      <w:lvlJc w:val="left"/>
      <w:pPr>
        <w:ind w:left="1440" w:hanging="360"/>
      </w:pPr>
      <w:rPr>
        <w:rFonts w:ascii="Courier New" w:hAnsi="Courier New" w:hint="default"/>
      </w:rPr>
    </w:lvl>
    <w:lvl w:ilvl="2" w:tplc="91308A4E">
      <w:start w:val="1"/>
      <w:numFmt w:val="bullet"/>
      <w:lvlText w:val=""/>
      <w:lvlJc w:val="left"/>
      <w:pPr>
        <w:ind w:left="2160" w:hanging="360"/>
      </w:pPr>
      <w:rPr>
        <w:rFonts w:ascii="Wingdings" w:hAnsi="Wingdings" w:hint="default"/>
      </w:rPr>
    </w:lvl>
    <w:lvl w:ilvl="3" w:tplc="7B641144">
      <w:start w:val="1"/>
      <w:numFmt w:val="bullet"/>
      <w:lvlText w:val=""/>
      <w:lvlJc w:val="left"/>
      <w:pPr>
        <w:ind w:left="2880" w:hanging="360"/>
      </w:pPr>
      <w:rPr>
        <w:rFonts w:ascii="Symbol" w:hAnsi="Symbol" w:hint="default"/>
      </w:rPr>
    </w:lvl>
    <w:lvl w:ilvl="4" w:tplc="9CC0FF7A">
      <w:start w:val="1"/>
      <w:numFmt w:val="bullet"/>
      <w:lvlText w:val="o"/>
      <w:lvlJc w:val="left"/>
      <w:pPr>
        <w:ind w:left="3600" w:hanging="360"/>
      </w:pPr>
      <w:rPr>
        <w:rFonts w:ascii="Courier New" w:hAnsi="Courier New" w:hint="default"/>
      </w:rPr>
    </w:lvl>
    <w:lvl w:ilvl="5" w:tplc="6E4A85BC">
      <w:start w:val="1"/>
      <w:numFmt w:val="bullet"/>
      <w:lvlText w:val=""/>
      <w:lvlJc w:val="left"/>
      <w:pPr>
        <w:ind w:left="4320" w:hanging="360"/>
      </w:pPr>
      <w:rPr>
        <w:rFonts w:ascii="Wingdings" w:hAnsi="Wingdings" w:hint="default"/>
      </w:rPr>
    </w:lvl>
    <w:lvl w:ilvl="6" w:tplc="2034DB62">
      <w:start w:val="1"/>
      <w:numFmt w:val="bullet"/>
      <w:lvlText w:val=""/>
      <w:lvlJc w:val="left"/>
      <w:pPr>
        <w:ind w:left="5040" w:hanging="360"/>
      </w:pPr>
      <w:rPr>
        <w:rFonts w:ascii="Symbol" w:hAnsi="Symbol" w:hint="default"/>
      </w:rPr>
    </w:lvl>
    <w:lvl w:ilvl="7" w:tplc="E6D04C40">
      <w:start w:val="1"/>
      <w:numFmt w:val="bullet"/>
      <w:lvlText w:val="o"/>
      <w:lvlJc w:val="left"/>
      <w:pPr>
        <w:ind w:left="5760" w:hanging="360"/>
      </w:pPr>
      <w:rPr>
        <w:rFonts w:ascii="Courier New" w:hAnsi="Courier New" w:hint="default"/>
      </w:rPr>
    </w:lvl>
    <w:lvl w:ilvl="8" w:tplc="910CF84E">
      <w:start w:val="1"/>
      <w:numFmt w:val="bullet"/>
      <w:lvlText w:val=""/>
      <w:lvlJc w:val="left"/>
      <w:pPr>
        <w:ind w:left="6480" w:hanging="360"/>
      </w:pPr>
      <w:rPr>
        <w:rFonts w:ascii="Wingdings" w:hAnsi="Wingdings" w:hint="default"/>
      </w:rPr>
    </w:lvl>
  </w:abstractNum>
  <w:abstractNum w:abstractNumId="6" w15:restartNumberingAfterBreak="0">
    <w:nsid w:val="7AE3CC6E"/>
    <w:multiLevelType w:val="hybridMultilevel"/>
    <w:tmpl w:val="D2824D02"/>
    <w:lvl w:ilvl="0" w:tplc="D10072F2">
      <w:start w:val="1"/>
      <w:numFmt w:val="bullet"/>
      <w:lvlText w:val=""/>
      <w:lvlJc w:val="left"/>
      <w:pPr>
        <w:ind w:left="720" w:hanging="360"/>
      </w:pPr>
      <w:rPr>
        <w:rFonts w:ascii="Symbol" w:hAnsi="Symbol" w:hint="default"/>
      </w:rPr>
    </w:lvl>
    <w:lvl w:ilvl="1" w:tplc="1EC27ADA">
      <w:start w:val="1"/>
      <w:numFmt w:val="bullet"/>
      <w:lvlText w:val="o"/>
      <w:lvlJc w:val="left"/>
      <w:pPr>
        <w:ind w:left="1440" w:hanging="360"/>
      </w:pPr>
      <w:rPr>
        <w:rFonts w:ascii="Courier New" w:hAnsi="Courier New" w:hint="default"/>
      </w:rPr>
    </w:lvl>
    <w:lvl w:ilvl="2" w:tplc="6442A72A">
      <w:start w:val="1"/>
      <w:numFmt w:val="bullet"/>
      <w:lvlText w:val=""/>
      <w:lvlJc w:val="left"/>
      <w:pPr>
        <w:ind w:left="2160" w:hanging="360"/>
      </w:pPr>
      <w:rPr>
        <w:rFonts w:ascii="Wingdings" w:hAnsi="Wingdings" w:hint="default"/>
      </w:rPr>
    </w:lvl>
    <w:lvl w:ilvl="3" w:tplc="671E8520">
      <w:start w:val="1"/>
      <w:numFmt w:val="bullet"/>
      <w:lvlText w:val=""/>
      <w:lvlJc w:val="left"/>
      <w:pPr>
        <w:ind w:left="2880" w:hanging="360"/>
      </w:pPr>
      <w:rPr>
        <w:rFonts w:ascii="Symbol" w:hAnsi="Symbol" w:hint="default"/>
      </w:rPr>
    </w:lvl>
    <w:lvl w:ilvl="4" w:tplc="A93266B0">
      <w:start w:val="1"/>
      <w:numFmt w:val="bullet"/>
      <w:lvlText w:val="o"/>
      <w:lvlJc w:val="left"/>
      <w:pPr>
        <w:ind w:left="3600" w:hanging="360"/>
      </w:pPr>
      <w:rPr>
        <w:rFonts w:ascii="Courier New" w:hAnsi="Courier New" w:hint="default"/>
      </w:rPr>
    </w:lvl>
    <w:lvl w:ilvl="5" w:tplc="08282600">
      <w:start w:val="1"/>
      <w:numFmt w:val="bullet"/>
      <w:lvlText w:val=""/>
      <w:lvlJc w:val="left"/>
      <w:pPr>
        <w:ind w:left="4320" w:hanging="360"/>
      </w:pPr>
      <w:rPr>
        <w:rFonts w:ascii="Wingdings" w:hAnsi="Wingdings" w:hint="default"/>
      </w:rPr>
    </w:lvl>
    <w:lvl w:ilvl="6" w:tplc="18FAA246">
      <w:start w:val="1"/>
      <w:numFmt w:val="bullet"/>
      <w:lvlText w:val=""/>
      <w:lvlJc w:val="left"/>
      <w:pPr>
        <w:ind w:left="5040" w:hanging="360"/>
      </w:pPr>
      <w:rPr>
        <w:rFonts w:ascii="Symbol" w:hAnsi="Symbol" w:hint="default"/>
      </w:rPr>
    </w:lvl>
    <w:lvl w:ilvl="7" w:tplc="0A0E135C">
      <w:start w:val="1"/>
      <w:numFmt w:val="bullet"/>
      <w:lvlText w:val="o"/>
      <w:lvlJc w:val="left"/>
      <w:pPr>
        <w:ind w:left="5760" w:hanging="360"/>
      </w:pPr>
      <w:rPr>
        <w:rFonts w:ascii="Courier New" w:hAnsi="Courier New" w:hint="default"/>
      </w:rPr>
    </w:lvl>
    <w:lvl w:ilvl="8" w:tplc="F63AAF1E">
      <w:start w:val="1"/>
      <w:numFmt w:val="bullet"/>
      <w:lvlText w:val=""/>
      <w:lvlJc w:val="left"/>
      <w:pPr>
        <w:ind w:left="6480" w:hanging="360"/>
      </w:pPr>
      <w:rPr>
        <w:rFonts w:ascii="Wingdings" w:hAnsi="Wingdings" w:hint="default"/>
      </w:rPr>
    </w:lvl>
  </w:abstractNum>
  <w:abstractNum w:abstractNumId="7" w15:restartNumberingAfterBreak="0">
    <w:nsid w:val="7D6C6F81"/>
    <w:multiLevelType w:val="hybridMultilevel"/>
    <w:tmpl w:val="13064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4432147">
    <w:abstractNumId w:val="0"/>
  </w:num>
  <w:num w:numId="2" w16cid:durableId="1915315323">
    <w:abstractNumId w:val="4"/>
  </w:num>
  <w:num w:numId="3" w16cid:durableId="1068066065">
    <w:abstractNumId w:val="2"/>
  </w:num>
  <w:num w:numId="4" w16cid:durableId="1292977829">
    <w:abstractNumId w:val="7"/>
  </w:num>
  <w:num w:numId="5" w16cid:durableId="101460654">
    <w:abstractNumId w:val="1"/>
  </w:num>
  <w:num w:numId="6" w16cid:durableId="1142964963">
    <w:abstractNumId w:val="3"/>
  </w:num>
  <w:num w:numId="7" w16cid:durableId="1870949889">
    <w:abstractNumId w:val="6"/>
  </w:num>
  <w:num w:numId="8" w16cid:durableId="21359014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936"/>
    <w:rsid w:val="000B21A2"/>
    <w:rsid w:val="001529DC"/>
    <w:rsid w:val="001F739D"/>
    <w:rsid w:val="00374C90"/>
    <w:rsid w:val="004518C4"/>
    <w:rsid w:val="004E573E"/>
    <w:rsid w:val="00696D3A"/>
    <w:rsid w:val="006A5A71"/>
    <w:rsid w:val="00844D1E"/>
    <w:rsid w:val="00937B2A"/>
    <w:rsid w:val="009574BE"/>
    <w:rsid w:val="009D2195"/>
    <w:rsid w:val="009D5B7E"/>
    <w:rsid w:val="00A6538C"/>
    <w:rsid w:val="00AB023D"/>
    <w:rsid w:val="00AC059A"/>
    <w:rsid w:val="00B62663"/>
    <w:rsid w:val="00BC2C6A"/>
    <w:rsid w:val="00CA2AEC"/>
    <w:rsid w:val="00D3673B"/>
    <w:rsid w:val="00D424B2"/>
    <w:rsid w:val="00D47DC3"/>
    <w:rsid w:val="00D62B7A"/>
    <w:rsid w:val="00DA24B5"/>
    <w:rsid w:val="00DC7936"/>
    <w:rsid w:val="00E34831"/>
    <w:rsid w:val="00E55DEB"/>
    <w:rsid w:val="00E93DE8"/>
    <w:rsid w:val="00EE0E4B"/>
    <w:rsid w:val="00F03CD0"/>
    <w:rsid w:val="00F22690"/>
    <w:rsid w:val="00F56B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A4FB62"/>
  <w15:chartTrackingRefBased/>
  <w15:docId w15:val="{3C38D04A-5CD3-1742-9B22-B8EEFAB32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936"/>
    <w:pPr>
      <w:spacing w:after="160" w:line="259" w:lineRule="auto"/>
    </w:pPr>
    <w:rPr>
      <w:kern w:val="0"/>
      <w:sz w:val="22"/>
      <w:szCs w:val="22"/>
      <w:lang w:val="en-US"/>
      <w14:ligatures w14:val="none"/>
    </w:rPr>
  </w:style>
  <w:style w:type="paragraph" w:styleId="Heading1">
    <w:name w:val="heading 1"/>
    <w:basedOn w:val="Normal"/>
    <w:next w:val="Normal"/>
    <w:link w:val="Heading1Char"/>
    <w:uiPriority w:val="9"/>
    <w:qFormat/>
    <w:rsid w:val="00374C90"/>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3DE8"/>
    <w:pPr>
      <w:tabs>
        <w:tab w:val="center" w:pos="4513"/>
        <w:tab w:val="right" w:pos="9026"/>
      </w:tabs>
    </w:pPr>
  </w:style>
  <w:style w:type="character" w:customStyle="1" w:styleId="HeaderChar">
    <w:name w:val="Header Char"/>
    <w:basedOn w:val="DefaultParagraphFont"/>
    <w:link w:val="Header"/>
    <w:uiPriority w:val="99"/>
    <w:rsid w:val="00E93DE8"/>
    <w:rPr>
      <w:rFonts w:eastAsiaTheme="minorEastAsia"/>
    </w:rPr>
  </w:style>
  <w:style w:type="paragraph" w:styleId="Footer">
    <w:name w:val="footer"/>
    <w:basedOn w:val="Normal"/>
    <w:link w:val="FooterChar"/>
    <w:uiPriority w:val="99"/>
    <w:unhideWhenUsed/>
    <w:rsid w:val="00E93DE8"/>
    <w:pPr>
      <w:tabs>
        <w:tab w:val="center" w:pos="4513"/>
        <w:tab w:val="right" w:pos="9026"/>
      </w:tabs>
    </w:pPr>
  </w:style>
  <w:style w:type="character" w:customStyle="1" w:styleId="FooterChar">
    <w:name w:val="Footer Char"/>
    <w:basedOn w:val="DefaultParagraphFont"/>
    <w:link w:val="Footer"/>
    <w:uiPriority w:val="99"/>
    <w:rsid w:val="00E93DE8"/>
    <w:rPr>
      <w:rFonts w:eastAsiaTheme="minorEastAsia"/>
    </w:rPr>
  </w:style>
  <w:style w:type="character" w:customStyle="1" w:styleId="Heading1Char">
    <w:name w:val="Heading 1 Char"/>
    <w:basedOn w:val="DefaultParagraphFont"/>
    <w:link w:val="Heading1"/>
    <w:uiPriority w:val="9"/>
    <w:rsid w:val="00374C90"/>
    <w:rPr>
      <w:rFonts w:asciiTheme="majorHAnsi" w:eastAsiaTheme="majorEastAsia" w:hAnsiTheme="majorHAnsi" w:cstheme="majorBidi"/>
      <w:color w:val="2F5496" w:themeColor="accent1" w:themeShade="BF"/>
      <w:sz w:val="32"/>
      <w:szCs w:val="32"/>
    </w:rPr>
  </w:style>
  <w:style w:type="paragraph" w:customStyle="1" w:styleId="paragraph">
    <w:name w:val="paragraph"/>
    <w:basedOn w:val="Normal"/>
    <w:rsid w:val="00D47DC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D47DC3"/>
  </w:style>
  <w:style w:type="character" w:customStyle="1" w:styleId="eop">
    <w:name w:val="eop"/>
    <w:basedOn w:val="DefaultParagraphFont"/>
    <w:rsid w:val="00D47DC3"/>
  </w:style>
  <w:style w:type="character" w:styleId="Hyperlink">
    <w:name w:val="Hyperlink"/>
    <w:basedOn w:val="DefaultParagraphFont"/>
    <w:uiPriority w:val="99"/>
    <w:unhideWhenUsed/>
    <w:rsid w:val="00AC059A"/>
    <w:rPr>
      <w:color w:val="0563C1" w:themeColor="hyperlink"/>
      <w:u w:val="single"/>
    </w:rPr>
  </w:style>
  <w:style w:type="paragraph" w:styleId="ListParagraph">
    <w:name w:val="List Paragraph"/>
    <w:basedOn w:val="Normal"/>
    <w:uiPriority w:val="34"/>
    <w:qFormat/>
    <w:rsid w:val="00AC059A"/>
    <w:pPr>
      <w:ind w:left="720"/>
      <w:contextualSpacing/>
    </w:pPr>
  </w:style>
  <w:style w:type="table" w:styleId="TableGrid">
    <w:name w:val="Table Grid"/>
    <w:basedOn w:val="TableNormal"/>
    <w:uiPriority w:val="39"/>
    <w:rsid w:val="00DC7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6651079">
      <w:bodyDiv w:val="1"/>
      <w:marLeft w:val="0"/>
      <w:marRight w:val="0"/>
      <w:marTop w:val="0"/>
      <w:marBottom w:val="0"/>
      <w:divBdr>
        <w:top w:val="none" w:sz="0" w:space="0" w:color="auto"/>
        <w:left w:val="none" w:sz="0" w:space="0" w:color="auto"/>
        <w:bottom w:val="none" w:sz="0" w:space="0" w:color="auto"/>
        <w:right w:val="none" w:sz="0" w:space="0" w:color="auto"/>
      </w:divBdr>
      <w:divsChild>
        <w:div w:id="2062511656">
          <w:marLeft w:val="0"/>
          <w:marRight w:val="0"/>
          <w:marTop w:val="0"/>
          <w:marBottom w:val="0"/>
          <w:divBdr>
            <w:top w:val="none" w:sz="0" w:space="0" w:color="auto"/>
            <w:left w:val="none" w:sz="0" w:space="0" w:color="auto"/>
            <w:bottom w:val="none" w:sz="0" w:space="0" w:color="auto"/>
            <w:right w:val="none" w:sz="0" w:space="0" w:color="auto"/>
          </w:divBdr>
        </w:div>
        <w:div w:id="693965415">
          <w:marLeft w:val="0"/>
          <w:marRight w:val="0"/>
          <w:marTop w:val="0"/>
          <w:marBottom w:val="0"/>
          <w:divBdr>
            <w:top w:val="none" w:sz="0" w:space="0" w:color="auto"/>
            <w:left w:val="none" w:sz="0" w:space="0" w:color="auto"/>
            <w:bottom w:val="none" w:sz="0" w:space="0" w:color="auto"/>
            <w:right w:val="none" w:sz="0" w:space="0" w:color="auto"/>
          </w:divBdr>
        </w:div>
        <w:div w:id="175387044">
          <w:marLeft w:val="0"/>
          <w:marRight w:val="0"/>
          <w:marTop w:val="0"/>
          <w:marBottom w:val="0"/>
          <w:divBdr>
            <w:top w:val="none" w:sz="0" w:space="0" w:color="auto"/>
            <w:left w:val="none" w:sz="0" w:space="0" w:color="auto"/>
            <w:bottom w:val="none" w:sz="0" w:space="0" w:color="auto"/>
            <w:right w:val="none" w:sz="0" w:space="0" w:color="auto"/>
          </w:divBdr>
        </w:div>
        <w:div w:id="1823034718">
          <w:marLeft w:val="0"/>
          <w:marRight w:val="0"/>
          <w:marTop w:val="0"/>
          <w:marBottom w:val="0"/>
          <w:divBdr>
            <w:top w:val="none" w:sz="0" w:space="0" w:color="auto"/>
            <w:left w:val="none" w:sz="0" w:space="0" w:color="auto"/>
            <w:bottom w:val="none" w:sz="0" w:space="0" w:color="auto"/>
            <w:right w:val="none" w:sz="0" w:space="0" w:color="auto"/>
          </w:divBdr>
        </w:div>
        <w:div w:id="824247879">
          <w:marLeft w:val="0"/>
          <w:marRight w:val="0"/>
          <w:marTop w:val="0"/>
          <w:marBottom w:val="0"/>
          <w:divBdr>
            <w:top w:val="none" w:sz="0" w:space="0" w:color="auto"/>
            <w:left w:val="none" w:sz="0" w:space="0" w:color="auto"/>
            <w:bottom w:val="none" w:sz="0" w:space="0" w:color="auto"/>
            <w:right w:val="none" w:sz="0" w:space="0" w:color="auto"/>
          </w:divBdr>
        </w:div>
        <w:div w:id="1476527929">
          <w:marLeft w:val="0"/>
          <w:marRight w:val="0"/>
          <w:marTop w:val="0"/>
          <w:marBottom w:val="0"/>
          <w:divBdr>
            <w:top w:val="none" w:sz="0" w:space="0" w:color="auto"/>
            <w:left w:val="none" w:sz="0" w:space="0" w:color="auto"/>
            <w:bottom w:val="none" w:sz="0" w:space="0" w:color="auto"/>
            <w:right w:val="none" w:sz="0" w:space="0" w:color="auto"/>
          </w:divBdr>
        </w:div>
        <w:div w:id="687488957">
          <w:marLeft w:val="0"/>
          <w:marRight w:val="0"/>
          <w:marTop w:val="0"/>
          <w:marBottom w:val="0"/>
          <w:divBdr>
            <w:top w:val="none" w:sz="0" w:space="0" w:color="auto"/>
            <w:left w:val="none" w:sz="0" w:space="0" w:color="auto"/>
            <w:bottom w:val="none" w:sz="0" w:space="0" w:color="auto"/>
            <w:right w:val="none" w:sz="0" w:space="0" w:color="auto"/>
          </w:divBdr>
        </w:div>
        <w:div w:id="2071879639">
          <w:marLeft w:val="0"/>
          <w:marRight w:val="0"/>
          <w:marTop w:val="0"/>
          <w:marBottom w:val="0"/>
          <w:divBdr>
            <w:top w:val="none" w:sz="0" w:space="0" w:color="auto"/>
            <w:left w:val="none" w:sz="0" w:space="0" w:color="auto"/>
            <w:bottom w:val="none" w:sz="0" w:space="0" w:color="auto"/>
            <w:right w:val="none" w:sz="0" w:space="0" w:color="auto"/>
          </w:divBdr>
          <w:divsChild>
            <w:div w:id="1574045316">
              <w:marLeft w:val="0"/>
              <w:marRight w:val="0"/>
              <w:marTop w:val="0"/>
              <w:marBottom w:val="0"/>
              <w:divBdr>
                <w:top w:val="none" w:sz="0" w:space="0" w:color="auto"/>
                <w:left w:val="none" w:sz="0" w:space="0" w:color="auto"/>
                <w:bottom w:val="none" w:sz="0" w:space="0" w:color="auto"/>
                <w:right w:val="none" w:sz="0" w:space="0" w:color="auto"/>
              </w:divBdr>
            </w:div>
            <w:div w:id="1966226793">
              <w:marLeft w:val="0"/>
              <w:marRight w:val="0"/>
              <w:marTop w:val="0"/>
              <w:marBottom w:val="0"/>
              <w:divBdr>
                <w:top w:val="none" w:sz="0" w:space="0" w:color="auto"/>
                <w:left w:val="none" w:sz="0" w:space="0" w:color="auto"/>
                <w:bottom w:val="none" w:sz="0" w:space="0" w:color="auto"/>
                <w:right w:val="none" w:sz="0" w:space="0" w:color="auto"/>
              </w:divBdr>
            </w:div>
            <w:div w:id="1238857563">
              <w:marLeft w:val="0"/>
              <w:marRight w:val="0"/>
              <w:marTop w:val="0"/>
              <w:marBottom w:val="0"/>
              <w:divBdr>
                <w:top w:val="none" w:sz="0" w:space="0" w:color="auto"/>
                <w:left w:val="none" w:sz="0" w:space="0" w:color="auto"/>
                <w:bottom w:val="none" w:sz="0" w:space="0" w:color="auto"/>
                <w:right w:val="none" w:sz="0" w:space="0" w:color="auto"/>
              </w:divBdr>
            </w:div>
          </w:divsChild>
        </w:div>
        <w:div w:id="1090809855">
          <w:marLeft w:val="0"/>
          <w:marRight w:val="0"/>
          <w:marTop w:val="0"/>
          <w:marBottom w:val="0"/>
          <w:divBdr>
            <w:top w:val="none" w:sz="0" w:space="0" w:color="auto"/>
            <w:left w:val="none" w:sz="0" w:space="0" w:color="auto"/>
            <w:bottom w:val="none" w:sz="0" w:space="0" w:color="auto"/>
            <w:right w:val="none" w:sz="0" w:space="0" w:color="auto"/>
          </w:divBdr>
          <w:divsChild>
            <w:div w:id="320740022">
              <w:marLeft w:val="0"/>
              <w:marRight w:val="0"/>
              <w:marTop w:val="0"/>
              <w:marBottom w:val="0"/>
              <w:divBdr>
                <w:top w:val="none" w:sz="0" w:space="0" w:color="auto"/>
                <w:left w:val="none" w:sz="0" w:space="0" w:color="auto"/>
                <w:bottom w:val="none" w:sz="0" w:space="0" w:color="auto"/>
                <w:right w:val="none" w:sz="0" w:space="0" w:color="auto"/>
              </w:divBdr>
            </w:div>
            <w:div w:id="1396470156">
              <w:marLeft w:val="0"/>
              <w:marRight w:val="0"/>
              <w:marTop w:val="0"/>
              <w:marBottom w:val="0"/>
              <w:divBdr>
                <w:top w:val="none" w:sz="0" w:space="0" w:color="auto"/>
                <w:left w:val="none" w:sz="0" w:space="0" w:color="auto"/>
                <w:bottom w:val="none" w:sz="0" w:space="0" w:color="auto"/>
                <w:right w:val="none" w:sz="0" w:space="0" w:color="auto"/>
              </w:divBdr>
            </w:div>
          </w:divsChild>
        </w:div>
        <w:div w:id="1299725497">
          <w:marLeft w:val="0"/>
          <w:marRight w:val="0"/>
          <w:marTop w:val="0"/>
          <w:marBottom w:val="0"/>
          <w:divBdr>
            <w:top w:val="none" w:sz="0" w:space="0" w:color="auto"/>
            <w:left w:val="none" w:sz="0" w:space="0" w:color="auto"/>
            <w:bottom w:val="none" w:sz="0" w:space="0" w:color="auto"/>
            <w:right w:val="none" w:sz="0" w:space="0" w:color="auto"/>
          </w:divBdr>
          <w:divsChild>
            <w:div w:id="934284924">
              <w:marLeft w:val="0"/>
              <w:marRight w:val="0"/>
              <w:marTop w:val="0"/>
              <w:marBottom w:val="0"/>
              <w:divBdr>
                <w:top w:val="none" w:sz="0" w:space="0" w:color="auto"/>
                <w:left w:val="none" w:sz="0" w:space="0" w:color="auto"/>
                <w:bottom w:val="none" w:sz="0" w:space="0" w:color="auto"/>
                <w:right w:val="none" w:sz="0" w:space="0" w:color="auto"/>
              </w:divBdr>
            </w:div>
            <w:div w:id="373123395">
              <w:marLeft w:val="0"/>
              <w:marRight w:val="0"/>
              <w:marTop w:val="0"/>
              <w:marBottom w:val="0"/>
              <w:divBdr>
                <w:top w:val="none" w:sz="0" w:space="0" w:color="auto"/>
                <w:left w:val="none" w:sz="0" w:space="0" w:color="auto"/>
                <w:bottom w:val="none" w:sz="0" w:space="0" w:color="auto"/>
                <w:right w:val="none" w:sz="0" w:space="0" w:color="auto"/>
              </w:divBdr>
            </w:div>
          </w:divsChild>
        </w:div>
        <w:div w:id="461071833">
          <w:marLeft w:val="0"/>
          <w:marRight w:val="0"/>
          <w:marTop w:val="0"/>
          <w:marBottom w:val="0"/>
          <w:divBdr>
            <w:top w:val="none" w:sz="0" w:space="0" w:color="auto"/>
            <w:left w:val="none" w:sz="0" w:space="0" w:color="auto"/>
            <w:bottom w:val="none" w:sz="0" w:space="0" w:color="auto"/>
            <w:right w:val="none" w:sz="0" w:space="0" w:color="auto"/>
          </w:divBdr>
        </w:div>
        <w:div w:id="1382755418">
          <w:marLeft w:val="0"/>
          <w:marRight w:val="0"/>
          <w:marTop w:val="0"/>
          <w:marBottom w:val="0"/>
          <w:divBdr>
            <w:top w:val="none" w:sz="0" w:space="0" w:color="auto"/>
            <w:left w:val="none" w:sz="0" w:space="0" w:color="auto"/>
            <w:bottom w:val="none" w:sz="0" w:space="0" w:color="auto"/>
            <w:right w:val="none" w:sz="0" w:space="0" w:color="auto"/>
          </w:divBdr>
        </w:div>
        <w:div w:id="20687261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ncino.com/nsigh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helbykeiser/Downloads/Events_nSight_word-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1A9141AD10DC499750369CC9C823AF" ma:contentTypeVersion="14" ma:contentTypeDescription="Create a new document." ma:contentTypeScope="" ma:versionID="abbc0ac1dcfa8c81267c226487874a8f">
  <xsd:schema xmlns:xsd="http://www.w3.org/2001/XMLSchema" xmlns:xs="http://www.w3.org/2001/XMLSchema" xmlns:p="http://schemas.microsoft.com/office/2006/metadata/properties" xmlns:ns2="a1e81644-81b4-49ed-9fa8-171ab5f6ed1f" xmlns:ns3="82afdc46-140e-46dd-99e2-2d2c3124bc34" targetNamespace="http://schemas.microsoft.com/office/2006/metadata/properties" ma:root="true" ma:fieldsID="fa54c6d519c7c31a6f68f0f615143f60" ns2:_="" ns3:_="">
    <xsd:import namespace="a1e81644-81b4-49ed-9fa8-171ab5f6ed1f"/>
    <xsd:import namespace="82afdc46-140e-46dd-99e2-2d2c3124bc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81644-81b4-49ed-9fa8-171ab5f6ed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abd81ab-a304-4d91-a6ca-c78b6f01da6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afdc46-140e-46dd-99e2-2d2c3124bc3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3971ee-0870-4995-99f7-181863ebdd42}" ma:internalName="TaxCatchAll" ma:showField="CatchAllData" ma:web="82afdc46-140e-46dd-99e2-2d2c3124bc3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A097C1D-0BB3-4E9C-A320-08B99A3EB0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81644-81b4-49ed-9fa8-171ab5f6ed1f"/>
    <ds:schemaRef ds:uri="82afdc46-140e-46dd-99e2-2d2c3124bc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BB4C8D-4CC1-4595-89B4-77807E7FDF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Events_nSight_word-template.dotx</Template>
  <TotalTime>0</TotalTime>
  <Pages>2</Pages>
  <Words>412</Words>
  <Characters>2349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Lyndsay Hillen</cp:lastModifiedBy>
  <cp:revision>2</cp:revision>
  <dcterms:created xsi:type="dcterms:W3CDTF">2024-10-29T14:22:00Z</dcterms:created>
  <dcterms:modified xsi:type="dcterms:W3CDTF">2024-10-29T14:22:00Z</dcterms:modified>
</cp:coreProperties>
</file>